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84" w:rsidRDefault="00926A84">
      <w:pPr>
        <w:rPr>
          <w:rFonts w:eastAsia="標楷體"/>
          <w:b/>
          <w:bCs/>
          <w:sz w:val="36"/>
        </w:rPr>
      </w:pPr>
      <w:bookmarkStart w:id="0" w:name="_GoBack"/>
      <w:bookmarkEnd w:id="0"/>
      <w:r>
        <w:rPr>
          <w:rFonts w:eastAsia="標楷體"/>
          <w:b/>
          <w:bCs/>
          <w:sz w:val="36"/>
        </w:rPr>
        <w:t>上機習題</w:t>
      </w:r>
      <w:r>
        <w:rPr>
          <w:rFonts w:eastAsia="標楷體"/>
          <w:b/>
          <w:bCs/>
          <w:sz w:val="36"/>
        </w:rPr>
        <w:t xml:space="preserve"> #7  (binary tree</w:t>
      </w:r>
      <w:r>
        <w:rPr>
          <w:rFonts w:eastAsia="標楷體"/>
          <w:b/>
          <w:bCs/>
          <w:sz w:val="36"/>
        </w:rPr>
        <w:t>之應用</w:t>
      </w:r>
      <w:r>
        <w:rPr>
          <w:rFonts w:eastAsia="標楷體"/>
          <w:b/>
          <w:bCs/>
          <w:sz w:val="36"/>
        </w:rPr>
        <w:t>)</w:t>
      </w:r>
    </w:p>
    <w:p w:rsidR="00926A84" w:rsidRDefault="00926A84">
      <w:pPr>
        <w:rPr>
          <w:rFonts w:eastAsia="標楷體"/>
          <w:sz w:val="36"/>
        </w:rPr>
      </w:pPr>
    </w:p>
    <w:p w:rsidR="00926A84" w:rsidRDefault="00926A84">
      <w:pPr>
        <w:ind w:left="900" w:hanging="900"/>
        <w:rPr>
          <w:rFonts w:eastAsia="標楷體"/>
          <w:sz w:val="28"/>
        </w:rPr>
      </w:pPr>
      <w:r>
        <w:rPr>
          <w:rFonts w:eastAsia="標楷體"/>
          <w:sz w:val="28"/>
        </w:rPr>
        <w:t>題目：以</w:t>
      </w:r>
      <w:r>
        <w:rPr>
          <w:rFonts w:eastAsia="標楷體"/>
          <w:sz w:val="28"/>
        </w:rPr>
        <w:t xml:space="preserve">Huffman </w:t>
      </w:r>
      <w:r>
        <w:rPr>
          <w:rFonts w:eastAsia="標楷體"/>
          <w:sz w:val="28"/>
        </w:rPr>
        <w:t>演算法製作一個檔案壓縮與解壓縮視窗軟體</w:t>
      </w:r>
    </w:p>
    <w:p w:rsidR="00926A84" w:rsidRDefault="00926A84">
      <w:pPr>
        <w:ind w:left="900" w:hanging="900"/>
        <w:rPr>
          <w:rFonts w:eastAsia="標楷體"/>
          <w:sz w:val="28"/>
        </w:rPr>
      </w:pPr>
      <w:r>
        <w:rPr>
          <w:rFonts w:eastAsia="標楷體"/>
          <w:sz w:val="28"/>
        </w:rPr>
        <w:t>說明：</w:t>
      </w:r>
    </w:p>
    <w:p w:rsidR="00926A84" w:rsidRDefault="00926A84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資料壓縮（</w:t>
      </w:r>
      <w:r>
        <w:rPr>
          <w:rFonts w:eastAsia="標楷體"/>
          <w:sz w:val="28"/>
        </w:rPr>
        <w:t>data compression</w:t>
      </w:r>
      <w:r>
        <w:rPr>
          <w:rFonts w:eastAsia="標楷體"/>
          <w:sz w:val="28"/>
        </w:rPr>
        <w:t>）是減少資料儲存空間或資料傳輸量的一種方式，其應用相當廣泛。資料壓縮可分成兩大種類，有失真壓縮與無失真壓縮。無失真壓縮方法所壓縮的資料經過解壓縮（</w:t>
      </w:r>
      <w:r>
        <w:rPr>
          <w:rFonts w:eastAsia="標楷體"/>
          <w:sz w:val="28"/>
        </w:rPr>
        <w:t>uncompress</w:t>
      </w:r>
      <w:r>
        <w:rPr>
          <w:rFonts w:eastAsia="標楷體"/>
          <w:sz w:val="28"/>
        </w:rPr>
        <w:t>）後，還原的資料與壓縮前完全一樣，常用於檔案壓縮。有失真壓縮方法的資料解壓縮（</w:t>
      </w:r>
      <w:r>
        <w:rPr>
          <w:rFonts w:eastAsia="標楷體"/>
          <w:sz w:val="28"/>
        </w:rPr>
        <w:t>uncompress</w:t>
      </w:r>
      <w:r>
        <w:rPr>
          <w:rFonts w:eastAsia="標楷體"/>
          <w:sz w:val="28"/>
        </w:rPr>
        <w:t>）後，還原的資料與壓縮前不完全一樣，有些許差異，但影響不大，常用於多媒體資料。</w:t>
      </w:r>
    </w:p>
    <w:p w:rsidR="00926A84" w:rsidRDefault="00926A84">
      <w:pPr>
        <w:ind w:firstLine="540"/>
        <w:jc w:val="both"/>
        <w:rPr>
          <w:rFonts w:eastAsia="標楷體"/>
          <w:sz w:val="28"/>
        </w:rPr>
      </w:pPr>
    </w:p>
    <w:p w:rsidR="00926A84" w:rsidRDefault="00926A84">
      <w:pPr>
        <w:ind w:firstLine="540"/>
        <w:jc w:val="both"/>
        <w:rPr>
          <w:rFonts w:eastAsia="標楷體"/>
          <w:sz w:val="28"/>
        </w:rPr>
      </w:pPr>
      <w:r w:rsidRPr="003533DF">
        <w:rPr>
          <w:rFonts w:eastAsia="標楷體"/>
          <w:color w:val="FF0000"/>
          <w:sz w:val="28"/>
          <w:u w:val="single"/>
        </w:rPr>
        <w:t>Huffman</w:t>
      </w:r>
      <w:r w:rsidRPr="003533DF">
        <w:rPr>
          <w:rFonts w:eastAsia="標楷體"/>
          <w:color w:val="FF0000"/>
          <w:sz w:val="28"/>
          <w:u w:val="single"/>
        </w:rPr>
        <w:t>演算法為無失真壓縮方法</w:t>
      </w:r>
      <w:r>
        <w:rPr>
          <w:rFonts w:eastAsia="標楷體"/>
          <w:sz w:val="28"/>
        </w:rPr>
        <w:t>，其方法與程式碼詳見於本課程課本。</w:t>
      </w:r>
    </w:p>
    <w:p w:rsidR="00926A84" w:rsidRDefault="00926A84">
      <w:pPr>
        <w:ind w:firstLine="540"/>
        <w:rPr>
          <w:rFonts w:eastAsia="標楷體"/>
          <w:sz w:val="28"/>
        </w:rPr>
      </w:pPr>
    </w:p>
    <w:p w:rsidR="00926A84" w:rsidRPr="00926A84" w:rsidRDefault="00926A84" w:rsidP="00926A84">
      <w:pPr>
        <w:rPr>
          <w:rFonts w:eastAsia="標楷體"/>
          <w:b/>
          <w:color w:val="0000FF"/>
          <w:sz w:val="28"/>
          <w:u w:val="single"/>
        </w:rPr>
      </w:pPr>
      <w:r w:rsidRPr="00926A84">
        <w:rPr>
          <w:rFonts w:eastAsia="標楷體"/>
          <w:b/>
          <w:color w:val="0000FF"/>
          <w:sz w:val="36"/>
          <w:szCs w:val="36"/>
          <w:u w:val="single"/>
        </w:rPr>
        <w:t>進行檔案壓縮的步驟</w:t>
      </w:r>
      <w:r w:rsidRPr="00926A84">
        <w:rPr>
          <w:rFonts w:eastAsia="標楷體"/>
          <w:b/>
          <w:color w:val="0000FF"/>
          <w:sz w:val="28"/>
          <w:u w:val="single"/>
        </w:rPr>
        <w:t>：</w:t>
      </w:r>
    </w:p>
    <w:p w:rsidR="00926A84" w:rsidRDefault="00926A84">
      <w:pPr>
        <w:ind w:left="994" w:hanging="994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Step 1</w:t>
      </w:r>
      <w:r>
        <w:rPr>
          <w:rFonts w:eastAsia="標楷體"/>
          <w:sz w:val="28"/>
        </w:rPr>
        <w:t>：以檔案中，一個位元組（</w:t>
      </w:r>
      <w:r>
        <w:rPr>
          <w:rFonts w:eastAsia="標楷體"/>
          <w:sz w:val="28"/>
        </w:rPr>
        <w:t>byte</w:t>
      </w:r>
      <w:r>
        <w:rPr>
          <w:rFonts w:eastAsia="標楷體"/>
          <w:sz w:val="28"/>
        </w:rPr>
        <w:t>，即一個字元）為一個單位，計算各個字元出現的頻率。</w:t>
      </w:r>
    </w:p>
    <w:p w:rsidR="00926A84" w:rsidRDefault="00926A84">
      <w:pPr>
        <w:ind w:left="994" w:hanging="994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Step 2</w:t>
      </w:r>
      <w:r>
        <w:rPr>
          <w:rFonts w:eastAsia="標楷體"/>
          <w:sz w:val="28"/>
        </w:rPr>
        <w:t>：利用</w:t>
      </w:r>
      <w:r>
        <w:rPr>
          <w:rFonts w:eastAsia="標楷體"/>
          <w:sz w:val="28"/>
        </w:rPr>
        <w:t>Huffman</w:t>
      </w:r>
      <w:r>
        <w:rPr>
          <w:rFonts w:eastAsia="標楷體"/>
          <w:sz w:val="28"/>
        </w:rPr>
        <w:t>演算法</w:t>
      </w:r>
      <w:r w:rsidR="00F74BD6">
        <w:rPr>
          <w:rFonts w:eastAsia="標楷體" w:hint="eastAsia"/>
          <w:sz w:val="28"/>
          <w:lang w:eastAsia="zh-TW"/>
        </w:rPr>
        <w:t>(</w:t>
      </w:r>
      <w:r w:rsidR="00F74BD6">
        <w:rPr>
          <w:rFonts w:eastAsia="標楷體" w:hint="eastAsia"/>
          <w:sz w:val="28"/>
          <w:lang w:eastAsia="zh-TW"/>
        </w:rPr>
        <w:t>可以引用課本的程式碼，但不可引用網路或他人的程式碼</w:t>
      </w:r>
      <w:r w:rsidR="00F74BD6">
        <w:rPr>
          <w:rFonts w:eastAsia="標楷體" w:hint="eastAsia"/>
          <w:sz w:val="28"/>
          <w:lang w:eastAsia="zh-TW"/>
        </w:rPr>
        <w:t>)</w:t>
      </w:r>
      <w:r>
        <w:rPr>
          <w:rFonts w:eastAsia="標楷體"/>
          <w:sz w:val="28"/>
        </w:rPr>
        <w:t>求得編碼表（</w:t>
      </w:r>
      <w:r>
        <w:rPr>
          <w:rFonts w:eastAsia="標楷體"/>
          <w:sz w:val="28"/>
        </w:rPr>
        <w:t>encoding table</w:t>
      </w:r>
      <w:r>
        <w:rPr>
          <w:rFonts w:eastAsia="標楷體"/>
          <w:sz w:val="28"/>
        </w:rPr>
        <w:t>）。</w:t>
      </w:r>
    </w:p>
    <w:p w:rsidR="00926A84" w:rsidRDefault="00926A84">
      <w:pPr>
        <w:ind w:left="994" w:hanging="994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Step 3</w:t>
      </w:r>
      <w:r>
        <w:rPr>
          <w:rFonts w:eastAsia="標楷體"/>
          <w:sz w:val="28"/>
        </w:rPr>
        <w:t>：將編碼表儲存於檔案頭部（</w:t>
      </w:r>
      <w:r>
        <w:rPr>
          <w:rFonts w:eastAsia="標楷體"/>
          <w:sz w:val="28"/>
        </w:rPr>
        <w:t>file header</w:t>
      </w:r>
      <w:r>
        <w:rPr>
          <w:rFonts w:eastAsia="標楷體"/>
          <w:sz w:val="28"/>
        </w:rPr>
        <w:t>）。</w:t>
      </w:r>
    </w:p>
    <w:p w:rsidR="00926A84" w:rsidRDefault="00926A84">
      <w:pPr>
        <w:ind w:left="994" w:hanging="994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Step 4</w:t>
      </w:r>
      <w:r>
        <w:rPr>
          <w:rFonts w:eastAsia="標楷體"/>
          <w:sz w:val="28"/>
        </w:rPr>
        <w:t>：利用編碼表將原始檔案每個字元加以編碼，並儲存於檔案中。</w:t>
      </w:r>
    </w:p>
    <w:p w:rsidR="00926A84" w:rsidRDefault="00926A84">
      <w:pPr>
        <w:ind w:left="994" w:hanging="994"/>
        <w:jc w:val="both"/>
        <w:rPr>
          <w:rFonts w:eastAsia="標楷體" w:hint="eastAsia"/>
          <w:sz w:val="28"/>
          <w:lang w:eastAsia="zh-TW"/>
        </w:rPr>
      </w:pPr>
      <w:r>
        <w:rPr>
          <w:rFonts w:eastAsia="標楷體"/>
          <w:sz w:val="28"/>
        </w:rPr>
        <w:t>Step 5</w:t>
      </w:r>
      <w:r>
        <w:rPr>
          <w:rFonts w:eastAsia="標楷體"/>
          <w:sz w:val="28"/>
        </w:rPr>
        <w:t>：計算壓縮率（</w:t>
      </w:r>
      <w:r>
        <w:rPr>
          <w:rFonts w:eastAsia="標楷體"/>
          <w:sz w:val="28"/>
        </w:rPr>
        <w:t>compression ratio</w:t>
      </w:r>
      <w:r>
        <w:rPr>
          <w:rFonts w:eastAsia="標楷體"/>
          <w:sz w:val="28"/>
        </w:rPr>
        <w:t>）。並將原始檔案位元組數、壓縮後檔案位元組數（含檔頭部份）、壓縮率儲存於檔頭。</w:t>
      </w:r>
    </w:p>
    <w:p w:rsidR="00926A84" w:rsidRDefault="00926A84">
      <w:pPr>
        <w:ind w:left="994" w:hanging="994"/>
        <w:jc w:val="both"/>
        <w:rPr>
          <w:rFonts w:eastAsia="標楷體" w:hint="eastAsia"/>
          <w:sz w:val="28"/>
          <w:lang w:eastAsia="zh-TW"/>
        </w:rPr>
      </w:pPr>
    </w:p>
    <w:p w:rsidR="00926A84" w:rsidRPr="00926A84" w:rsidRDefault="00926A84" w:rsidP="00926A84">
      <w:pPr>
        <w:ind w:firstLine="540"/>
        <w:rPr>
          <w:rFonts w:eastAsia="標楷體" w:hint="eastAsia"/>
          <w:color w:val="FF0000"/>
          <w:sz w:val="28"/>
          <w:u w:val="single"/>
          <w:lang w:eastAsia="zh-TW"/>
        </w:rPr>
      </w:pPr>
      <w:r w:rsidRPr="00926A84">
        <w:rPr>
          <w:rFonts w:eastAsia="標楷體" w:hint="eastAsia"/>
          <w:color w:val="FF0000"/>
          <w:sz w:val="28"/>
          <w:u w:val="single"/>
          <w:lang w:eastAsia="zh-TW"/>
        </w:rPr>
        <w:t>Huffman code</w:t>
      </w:r>
      <w:r w:rsidRPr="00926A84">
        <w:rPr>
          <w:rFonts w:eastAsia="標楷體" w:hint="eastAsia"/>
          <w:color w:val="FF0000"/>
          <w:sz w:val="28"/>
          <w:u w:val="single"/>
          <w:lang w:eastAsia="zh-TW"/>
        </w:rPr>
        <w:t>特別規定：</w:t>
      </w:r>
    </w:p>
    <w:p w:rsidR="00926A84" w:rsidRDefault="00926A84" w:rsidP="00926A84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  <w:lang w:eastAsia="zh-TW"/>
        </w:rPr>
        <w:t>為使每人所製作之</w:t>
      </w:r>
      <w:r>
        <w:rPr>
          <w:rFonts w:eastAsia="標楷體" w:hint="eastAsia"/>
          <w:sz w:val="28"/>
          <w:lang w:eastAsia="zh-TW"/>
        </w:rPr>
        <w:t xml:space="preserve">Huffman code </w:t>
      </w:r>
      <w:r>
        <w:rPr>
          <w:rFonts w:eastAsia="標楷體" w:hint="eastAsia"/>
          <w:sz w:val="28"/>
          <w:lang w:eastAsia="zh-TW"/>
        </w:rPr>
        <w:t>均相同，特別規定如下：</w:t>
      </w:r>
    </w:p>
    <w:p w:rsidR="00F15A80" w:rsidRDefault="00F15A80" w:rsidP="00926A84">
      <w:pPr>
        <w:ind w:left="994" w:hanging="994"/>
        <w:jc w:val="both"/>
        <w:rPr>
          <w:rFonts w:eastAsia="標楷體" w:hint="eastAsia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規則</w:t>
      </w:r>
      <w:r>
        <w:rPr>
          <w:rFonts w:eastAsia="標楷體" w:hint="eastAsia"/>
          <w:sz w:val="28"/>
          <w:lang w:eastAsia="zh-TW"/>
        </w:rPr>
        <w:t>1</w:t>
      </w:r>
      <w:r>
        <w:rPr>
          <w:rFonts w:eastAsia="標楷體"/>
          <w:sz w:val="28"/>
        </w:rPr>
        <w:t>：製作</w:t>
      </w:r>
      <w:r>
        <w:rPr>
          <w:rFonts w:eastAsia="標楷體"/>
          <w:sz w:val="28"/>
        </w:rPr>
        <w:t xml:space="preserve">Huffman </w:t>
      </w:r>
      <w:r>
        <w:rPr>
          <w:rFonts w:eastAsia="標楷體" w:hint="eastAsia"/>
          <w:sz w:val="28"/>
          <w:lang w:eastAsia="zh-TW"/>
        </w:rPr>
        <w:t>c</w:t>
      </w:r>
      <w:r>
        <w:rPr>
          <w:rFonts w:eastAsia="標楷體"/>
          <w:sz w:val="28"/>
        </w:rPr>
        <w:t>ode</w:t>
      </w:r>
      <w:r>
        <w:rPr>
          <w:rFonts w:eastAsia="標楷體"/>
          <w:sz w:val="28"/>
        </w:rPr>
        <w:t>時，</w:t>
      </w:r>
      <w:r>
        <w:rPr>
          <w:rFonts w:eastAsia="標楷體"/>
          <w:color w:val="FF0000"/>
          <w:sz w:val="28"/>
          <w:u w:val="single"/>
        </w:rPr>
        <w:t>左子樹為</w:t>
      </w:r>
      <w:r>
        <w:rPr>
          <w:rFonts w:eastAsia="標楷體"/>
          <w:color w:val="FF0000"/>
          <w:sz w:val="28"/>
          <w:u w:val="single"/>
        </w:rPr>
        <w:t>0</w:t>
      </w:r>
      <w:r>
        <w:rPr>
          <w:rFonts w:eastAsia="標楷體"/>
          <w:color w:val="FF0000"/>
          <w:sz w:val="28"/>
          <w:u w:val="single"/>
        </w:rPr>
        <w:t>、右子樹為</w:t>
      </w:r>
      <w:r>
        <w:rPr>
          <w:rFonts w:eastAsia="標楷體"/>
          <w:color w:val="FF0000"/>
          <w:sz w:val="28"/>
          <w:u w:val="single"/>
        </w:rPr>
        <w:t>1</w:t>
      </w:r>
      <w:r>
        <w:rPr>
          <w:rFonts w:eastAsia="標楷體"/>
          <w:sz w:val="28"/>
        </w:rPr>
        <w:t>。</w:t>
      </w:r>
    </w:p>
    <w:p w:rsidR="00926A84" w:rsidRDefault="00234C92" w:rsidP="00F15A80">
      <w:pPr>
        <w:ind w:left="994" w:hanging="994"/>
        <w:jc w:val="both"/>
        <w:rPr>
          <w:rFonts w:eastAsia="標楷體" w:hint="eastAsia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規則</w:t>
      </w:r>
      <w:r>
        <w:rPr>
          <w:rFonts w:eastAsia="標楷體" w:hint="eastAsia"/>
          <w:sz w:val="28"/>
          <w:lang w:eastAsia="zh-TW"/>
        </w:rPr>
        <w:t>2</w:t>
      </w:r>
      <w:r>
        <w:rPr>
          <w:rFonts w:eastAsia="標楷體" w:hint="eastAsia"/>
          <w:sz w:val="28"/>
          <w:lang w:eastAsia="zh-TW"/>
        </w:rPr>
        <w:t>：</w:t>
      </w:r>
      <w:r w:rsidR="009E377E">
        <w:rPr>
          <w:rFonts w:eastAsia="標楷體" w:hint="eastAsia"/>
          <w:color w:val="000000"/>
          <w:sz w:val="28"/>
          <w:szCs w:val="28"/>
          <w:lang w:eastAsia="zh-TW"/>
        </w:rPr>
        <w:t>若超過兩</w:t>
      </w:r>
      <w:r w:rsidR="00F11F45" w:rsidRPr="008C51F9">
        <w:rPr>
          <w:rFonts w:eastAsia="標楷體" w:hint="eastAsia"/>
          <w:color w:val="000000"/>
          <w:sz w:val="28"/>
          <w:szCs w:val="28"/>
          <w:lang w:eastAsia="zh-TW"/>
        </w:rPr>
        <w:t>個</w:t>
      </w:r>
      <w:r w:rsidR="00F11F45" w:rsidRPr="008C51F9">
        <w:rPr>
          <w:rFonts w:eastAsia="標楷體" w:hint="eastAsia"/>
          <w:color w:val="000000"/>
          <w:sz w:val="28"/>
          <w:szCs w:val="28"/>
          <w:lang w:eastAsia="zh-TW"/>
        </w:rPr>
        <w:t>node</w:t>
      </w:r>
      <w:r w:rsidR="00B37185" w:rsidRPr="008C51F9">
        <w:rPr>
          <w:rFonts w:eastAsia="標楷體" w:hint="eastAsia"/>
          <w:color w:val="000000"/>
          <w:sz w:val="28"/>
          <w:szCs w:val="28"/>
          <w:lang w:eastAsia="zh-TW"/>
        </w:rPr>
        <w:t>出現</w:t>
      </w:r>
      <w:r w:rsidR="009E377E">
        <w:rPr>
          <w:rFonts w:eastAsia="標楷體" w:hint="eastAsia"/>
          <w:color w:val="000000"/>
          <w:sz w:val="28"/>
          <w:szCs w:val="28"/>
          <w:lang w:eastAsia="zh-TW"/>
        </w:rPr>
        <w:t>相同</w:t>
      </w:r>
      <w:r w:rsidR="00B37185" w:rsidRPr="008C51F9">
        <w:rPr>
          <w:rFonts w:eastAsia="標楷體" w:hint="eastAsia"/>
          <w:color w:val="000000"/>
          <w:sz w:val="28"/>
          <w:szCs w:val="28"/>
          <w:lang w:eastAsia="zh-TW"/>
        </w:rPr>
        <w:t>頻率</w:t>
      </w:r>
      <w:r w:rsidR="009E377E">
        <w:rPr>
          <w:rFonts w:eastAsia="標楷體" w:hint="eastAsia"/>
          <w:color w:val="000000"/>
          <w:sz w:val="28"/>
          <w:szCs w:val="28"/>
          <w:lang w:eastAsia="zh-TW"/>
        </w:rPr>
        <w:t>時</w:t>
      </w:r>
      <w:r w:rsidR="00B37185" w:rsidRPr="008C51F9">
        <w:rPr>
          <w:rFonts w:eastAsia="標楷體" w:hint="eastAsia"/>
          <w:color w:val="000000"/>
          <w:sz w:val="28"/>
          <w:szCs w:val="28"/>
          <w:lang w:eastAsia="zh-TW"/>
        </w:rPr>
        <w:t>，則</w:t>
      </w:r>
      <w:r w:rsidR="00F11F45" w:rsidRPr="008C51F9">
        <w:rPr>
          <w:rFonts w:eastAsia="標楷體" w:hint="eastAsia"/>
          <w:color w:val="000000"/>
          <w:sz w:val="28"/>
          <w:szCs w:val="28"/>
          <w:lang w:eastAsia="zh-TW"/>
        </w:rPr>
        <w:t>先合併字典順序上最小的兩個</w:t>
      </w:r>
      <w:r w:rsidR="00F11F45" w:rsidRPr="008C51F9">
        <w:rPr>
          <w:rFonts w:eastAsia="標楷體" w:hint="eastAsia"/>
          <w:color w:val="000000"/>
          <w:sz w:val="28"/>
          <w:szCs w:val="28"/>
          <w:lang w:eastAsia="zh-TW"/>
        </w:rPr>
        <w:t>node</w:t>
      </w:r>
      <w:r w:rsidR="00875D14">
        <w:rPr>
          <w:rFonts w:eastAsia="標楷體" w:hint="eastAsia"/>
          <w:sz w:val="28"/>
          <w:lang w:eastAsia="zh-TW"/>
        </w:rPr>
        <w:t xml:space="preserve"> (</w:t>
      </w:r>
      <w:r w:rsidR="00875D14">
        <w:rPr>
          <w:rFonts w:eastAsia="標楷體" w:hint="eastAsia"/>
          <w:sz w:val="28"/>
          <w:lang w:eastAsia="zh-TW"/>
        </w:rPr>
        <w:t>比較他們最小的符號，即可知道順序</w:t>
      </w:r>
      <w:r w:rsidR="00875D14">
        <w:rPr>
          <w:rFonts w:eastAsia="標楷體" w:hint="eastAsia"/>
          <w:sz w:val="28"/>
          <w:lang w:eastAsia="zh-TW"/>
        </w:rPr>
        <w:t>)</w:t>
      </w:r>
      <w:r w:rsidR="00F15A80">
        <w:rPr>
          <w:rFonts w:eastAsia="標楷體" w:hint="eastAsia"/>
          <w:sz w:val="28"/>
          <w:lang w:eastAsia="zh-TW"/>
        </w:rPr>
        <w:t>。</w:t>
      </w:r>
    </w:p>
    <w:p w:rsidR="00875D14" w:rsidRPr="00875D14" w:rsidRDefault="00875D14" w:rsidP="00F15A80">
      <w:pPr>
        <w:ind w:left="994" w:hanging="994"/>
        <w:jc w:val="both"/>
        <w:rPr>
          <w:rFonts w:eastAsia="標楷體" w:hint="eastAsia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規則</w:t>
      </w:r>
      <w:r>
        <w:rPr>
          <w:rFonts w:eastAsia="標楷體" w:hint="eastAsia"/>
          <w:sz w:val="28"/>
          <w:lang w:eastAsia="zh-TW"/>
        </w:rPr>
        <w:t>3</w:t>
      </w:r>
      <w:r w:rsidR="00524C18">
        <w:rPr>
          <w:rFonts w:eastAsia="標楷體" w:hint="eastAsia"/>
          <w:sz w:val="28"/>
          <w:lang w:eastAsia="zh-TW"/>
        </w:rPr>
        <w:t>：每次合併兩個</w:t>
      </w:r>
      <w:r w:rsidR="00524C18">
        <w:rPr>
          <w:rFonts w:eastAsia="標楷體" w:hint="eastAsia"/>
          <w:sz w:val="28"/>
          <w:lang w:eastAsia="zh-TW"/>
        </w:rPr>
        <w:t>node</w:t>
      </w:r>
      <w:r w:rsidR="00524C18">
        <w:rPr>
          <w:rFonts w:eastAsia="標楷體" w:hint="eastAsia"/>
          <w:sz w:val="28"/>
          <w:lang w:eastAsia="zh-TW"/>
        </w:rPr>
        <w:t>時</w:t>
      </w:r>
      <w:r>
        <w:rPr>
          <w:rFonts w:eastAsia="標楷體" w:hint="eastAsia"/>
          <w:sz w:val="28"/>
          <w:lang w:eastAsia="zh-TW"/>
        </w:rPr>
        <w:t>，</w:t>
      </w:r>
      <w:r w:rsidR="00524C18">
        <w:rPr>
          <w:rFonts w:eastAsia="標楷體" w:hint="eastAsia"/>
          <w:sz w:val="28"/>
          <w:lang w:eastAsia="zh-TW"/>
        </w:rPr>
        <w:t>請將</w:t>
      </w:r>
      <w:r w:rsidR="00524C18" w:rsidRPr="008C51F9">
        <w:rPr>
          <w:rFonts w:eastAsia="標楷體" w:hint="eastAsia"/>
          <w:color w:val="FF0000"/>
          <w:sz w:val="28"/>
          <w:szCs w:val="28"/>
          <w:u w:val="single"/>
          <w:lang w:eastAsia="zh-TW"/>
        </w:rPr>
        <w:t>字典順序較小的</w:t>
      </w:r>
      <w:r w:rsidR="00524C18" w:rsidRPr="008C51F9">
        <w:rPr>
          <w:rFonts w:eastAsia="標楷體" w:hint="eastAsia"/>
          <w:color w:val="FF0000"/>
          <w:sz w:val="28"/>
          <w:szCs w:val="28"/>
          <w:u w:val="single"/>
          <w:lang w:eastAsia="zh-TW"/>
        </w:rPr>
        <w:t>node</w:t>
      </w:r>
      <w:r w:rsidR="00524C18" w:rsidRPr="008C51F9">
        <w:rPr>
          <w:rFonts w:eastAsia="標楷體" w:hint="eastAsia"/>
          <w:color w:val="FF0000"/>
          <w:sz w:val="28"/>
          <w:szCs w:val="28"/>
          <w:u w:val="single"/>
          <w:lang w:eastAsia="zh-TW"/>
        </w:rPr>
        <w:t>設為左子樹</w:t>
      </w:r>
      <w:r w:rsidR="00B37185" w:rsidRPr="008C51F9">
        <w:rPr>
          <w:rFonts w:eastAsia="標楷體" w:hint="eastAsia"/>
          <w:color w:val="FF0000"/>
          <w:sz w:val="28"/>
          <w:szCs w:val="28"/>
          <w:u w:val="single"/>
          <w:lang w:eastAsia="zh-TW"/>
        </w:rPr>
        <w:t>，字典順序較大</w:t>
      </w:r>
      <w:r w:rsidR="000C2617">
        <w:rPr>
          <w:rFonts w:eastAsia="標楷體" w:hint="eastAsia"/>
          <w:color w:val="FF0000"/>
          <w:sz w:val="28"/>
          <w:szCs w:val="28"/>
          <w:u w:val="single"/>
          <w:lang w:eastAsia="zh-TW"/>
        </w:rPr>
        <w:t>者</w:t>
      </w:r>
      <w:r w:rsidR="00B37185" w:rsidRPr="008C51F9">
        <w:rPr>
          <w:rFonts w:eastAsia="標楷體" w:hint="eastAsia"/>
          <w:color w:val="FF0000"/>
          <w:sz w:val="28"/>
          <w:szCs w:val="28"/>
          <w:u w:val="single"/>
          <w:lang w:eastAsia="zh-TW"/>
        </w:rPr>
        <w:t>設為右子樹</w:t>
      </w:r>
      <w:r>
        <w:rPr>
          <w:rFonts w:eastAsia="標楷體" w:hint="eastAsia"/>
          <w:sz w:val="28"/>
          <w:lang w:eastAsia="zh-TW"/>
        </w:rPr>
        <w:t>。</w:t>
      </w:r>
    </w:p>
    <w:p w:rsidR="00926A84" w:rsidRDefault="00926A84">
      <w:pPr>
        <w:ind w:firstLine="540"/>
        <w:jc w:val="both"/>
        <w:rPr>
          <w:rFonts w:eastAsia="標楷體"/>
          <w:sz w:val="28"/>
        </w:rPr>
      </w:pPr>
    </w:p>
    <w:p w:rsidR="00926A84" w:rsidRDefault="00926A84">
      <w:pPr>
        <w:ind w:firstLine="540"/>
        <w:jc w:val="both"/>
        <w:rPr>
          <w:rFonts w:eastAsia="標楷體"/>
          <w:sz w:val="28"/>
        </w:rPr>
      </w:pPr>
      <w:r w:rsidRPr="003533DF">
        <w:rPr>
          <w:rFonts w:eastAsia="標楷體"/>
          <w:color w:val="FF0000"/>
          <w:sz w:val="28"/>
          <w:u w:val="single"/>
        </w:rPr>
        <w:t>解壓縮</w:t>
      </w:r>
      <w:r>
        <w:rPr>
          <w:rFonts w:eastAsia="標楷體"/>
          <w:sz w:val="28"/>
        </w:rPr>
        <w:t>時，利用檔頭的編碼表，逐一將每個字元還原即可。</w:t>
      </w:r>
    </w:p>
    <w:p w:rsidR="00926A84" w:rsidRDefault="00926A84">
      <w:pPr>
        <w:ind w:firstLine="540"/>
        <w:jc w:val="both"/>
        <w:rPr>
          <w:rFonts w:eastAsia="標楷體"/>
          <w:sz w:val="28"/>
        </w:rPr>
      </w:pPr>
    </w:p>
    <w:p w:rsidR="00926A84" w:rsidRPr="00926A84" w:rsidRDefault="00926A84" w:rsidP="00926A84">
      <w:pPr>
        <w:jc w:val="both"/>
        <w:rPr>
          <w:rFonts w:eastAsia="標楷體"/>
          <w:b/>
          <w:color w:val="0000FF"/>
          <w:sz w:val="36"/>
          <w:szCs w:val="36"/>
          <w:u w:val="single"/>
        </w:rPr>
      </w:pPr>
      <w:r w:rsidRPr="00926A84">
        <w:rPr>
          <w:rFonts w:eastAsia="標楷體"/>
          <w:b/>
          <w:color w:val="0000FF"/>
          <w:sz w:val="36"/>
          <w:szCs w:val="36"/>
          <w:u w:val="single"/>
        </w:rPr>
        <w:t>此壓縮與解壓縮軟體應設計成一般視窗操作方式。</w:t>
      </w:r>
    </w:p>
    <w:p w:rsidR="00926A84" w:rsidRDefault="00926A84">
      <w:pPr>
        <w:ind w:firstLine="540"/>
        <w:jc w:val="both"/>
        <w:rPr>
          <w:rFonts w:eastAsia="標楷體"/>
          <w:sz w:val="28"/>
        </w:rPr>
      </w:pPr>
    </w:p>
    <w:p w:rsidR="00926A84" w:rsidRPr="00926A84" w:rsidRDefault="00926A84" w:rsidP="00926A84">
      <w:pPr>
        <w:rPr>
          <w:rFonts w:eastAsia="標楷體"/>
          <w:b/>
          <w:color w:val="0000FF"/>
          <w:sz w:val="28"/>
          <w:u w:val="single"/>
        </w:rPr>
      </w:pPr>
      <w:r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lastRenderedPageBreak/>
        <w:t>作業繳交方式</w:t>
      </w:r>
      <w:r w:rsidRPr="00926A84">
        <w:rPr>
          <w:rFonts w:eastAsia="標楷體"/>
          <w:b/>
          <w:color w:val="0000FF"/>
          <w:sz w:val="28"/>
          <w:u w:val="single"/>
        </w:rPr>
        <w:t>：</w:t>
      </w:r>
    </w:p>
    <w:p w:rsidR="00926A84" w:rsidRDefault="00926A84">
      <w:pPr>
        <w:ind w:left="994" w:hanging="994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第一次：</w:t>
      </w:r>
      <w:r w:rsidR="00671AF0">
        <w:rPr>
          <w:rFonts w:eastAsia="標楷體" w:hint="eastAsia"/>
          <w:sz w:val="28"/>
          <w:lang w:eastAsia="zh-TW"/>
        </w:rPr>
        <w:t>以文字模式，完成檔案壓縮、檔案解壓縮兩種完整功能</w:t>
      </w:r>
      <w:r w:rsidR="00671AF0">
        <w:rPr>
          <w:rFonts w:eastAsia="標楷體" w:hint="eastAsia"/>
          <w:sz w:val="28"/>
          <w:lang w:eastAsia="zh-TW"/>
        </w:rPr>
        <w:t>(</w:t>
      </w:r>
      <w:r w:rsidR="00671AF0">
        <w:rPr>
          <w:rFonts w:eastAsia="標楷體" w:hint="eastAsia"/>
          <w:sz w:val="28"/>
          <w:lang w:eastAsia="zh-TW"/>
        </w:rPr>
        <w:t>包含上述所有功能</w:t>
      </w:r>
      <w:r w:rsidR="00671AF0">
        <w:rPr>
          <w:rFonts w:eastAsia="標楷體" w:hint="eastAsia"/>
          <w:sz w:val="28"/>
          <w:lang w:eastAsia="zh-TW"/>
        </w:rPr>
        <w:t>)</w:t>
      </w:r>
      <w:r w:rsidR="00671AF0">
        <w:rPr>
          <w:rFonts w:eastAsia="標楷體" w:hint="eastAsia"/>
          <w:sz w:val="28"/>
          <w:lang w:eastAsia="zh-TW"/>
        </w:rPr>
        <w:t>。</w:t>
      </w:r>
      <w:r>
        <w:rPr>
          <w:rFonts w:eastAsia="標楷體"/>
          <w:sz w:val="28"/>
        </w:rPr>
        <w:t>須具備正確</w:t>
      </w:r>
      <w:r>
        <w:rPr>
          <w:rFonts w:eastAsia="標楷體"/>
          <w:color w:val="FF0000"/>
          <w:sz w:val="28"/>
          <w:u w:val="single"/>
        </w:rPr>
        <w:t>開檔及讀檔</w:t>
      </w:r>
      <w:r>
        <w:rPr>
          <w:rFonts w:eastAsia="標楷體"/>
          <w:sz w:val="28"/>
        </w:rPr>
        <w:t>功能</w:t>
      </w:r>
      <w:r w:rsidR="00671AF0">
        <w:rPr>
          <w:rFonts w:eastAsia="標楷體" w:hint="eastAsia"/>
          <w:sz w:val="28"/>
          <w:lang w:eastAsia="zh-TW"/>
        </w:rPr>
        <w:t>，並將</w:t>
      </w:r>
      <w:r>
        <w:rPr>
          <w:rFonts w:eastAsia="標楷體"/>
          <w:color w:val="FF0000"/>
          <w:sz w:val="28"/>
          <w:u w:val="single"/>
        </w:rPr>
        <w:t>Huffman</w:t>
      </w:r>
      <w:r w:rsidR="00234C92">
        <w:rPr>
          <w:rFonts w:eastAsia="標楷體" w:hint="eastAsia"/>
          <w:color w:val="FF0000"/>
          <w:sz w:val="28"/>
          <w:u w:val="single"/>
          <w:lang w:eastAsia="zh-TW"/>
        </w:rPr>
        <w:t xml:space="preserve"> table</w:t>
      </w:r>
      <w:r>
        <w:rPr>
          <w:rFonts w:eastAsia="標楷體"/>
          <w:color w:val="FF0000"/>
          <w:sz w:val="28"/>
          <w:u w:val="single"/>
        </w:rPr>
        <w:t>輸出至文字檔案</w:t>
      </w:r>
      <w:r>
        <w:rPr>
          <w:rFonts w:eastAsia="標楷體"/>
          <w:sz w:val="28"/>
        </w:rPr>
        <w:t>。</w:t>
      </w:r>
    </w:p>
    <w:p w:rsidR="00926A84" w:rsidRDefault="00926A84">
      <w:pPr>
        <w:ind w:left="994" w:hanging="994"/>
        <w:jc w:val="both"/>
        <w:rPr>
          <w:rFonts w:eastAsia="標楷體"/>
          <w:sz w:val="28"/>
          <w:lang w:eastAsia="zh-TW"/>
        </w:rPr>
      </w:pPr>
      <w:r>
        <w:rPr>
          <w:rFonts w:eastAsia="標楷體"/>
          <w:sz w:val="28"/>
        </w:rPr>
        <w:t>第二次：</w:t>
      </w:r>
      <w:r w:rsidR="00671AF0">
        <w:rPr>
          <w:rFonts w:eastAsia="標楷體" w:hint="eastAsia"/>
          <w:sz w:val="28"/>
          <w:lang w:eastAsia="zh-TW"/>
        </w:rPr>
        <w:t>將上述功能</w:t>
      </w:r>
      <w:r w:rsidR="00671AF0" w:rsidRPr="00671AF0">
        <w:rPr>
          <w:rFonts w:eastAsia="標楷體" w:hint="eastAsia"/>
          <w:color w:val="FF0000"/>
          <w:sz w:val="28"/>
          <w:u w:val="single"/>
          <w:lang w:eastAsia="zh-TW"/>
        </w:rPr>
        <w:t>視窗化</w:t>
      </w:r>
      <w:r w:rsidR="00671AF0">
        <w:rPr>
          <w:rFonts w:eastAsia="標楷體" w:hint="eastAsia"/>
          <w:sz w:val="28"/>
          <w:lang w:eastAsia="zh-TW"/>
        </w:rPr>
        <w:t>。</w:t>
      </w:r>
      <w:r w:rsidR="00671AF0" w:rsidRPr="00671AF0">
        <w:rPr>
          <w:rFonts w:eastAsia="標楷體" w:hint="eastAsia"/>
          <w:sz w:val="28"/>
          <w:lang w:eastAsia="zh-TW"/>
        </w:rPr>
        <w:t>需親自至助教處進行</w:t>
      </w:r>
      <w:r w:rsidR="00671AF0" w:rsidRPr="00926A84">
        <w:rPr>
          <w:rFonts w:eastAsia="標楷體" w:hint="eastAsia"/>
          <w:color w:val="FF0000"/>
          <w:sz w:val="28"/>
          <w:u w:val="single"/>
          <w:lang w:eastAsia="zh-TW"/>
        </w:rPr>
        <w:t>現場</w:t>
      </w:r>
      <w:r w:rsidR="00671AF0" w:rsidRPr="00926A84">
        <w:rPr>
          <w:rFonts w:eastAsia="標楷體"/>
          <w:color w:val="FF0000"/>
          <w:sz w:val="28"/>
          <w:u w:val="single"/>
        </w:rPr>
        <w:t>Demo</w:t>
      </w:r>
      <w:r w:rsidR="00671AF0" w:rsidRPr="00926A84">
        <w:rPr>
          <w:rFonts w:eastAsia="標楷體"/>
          <w:sz w:val="28"/>
        </w:rPr>
        <w:t>(</w:t>
      </w:r>
      <w:r w:rsidR="00671AF0" w:rsidRPr="00926A84">
        <w:rPr>
          <w:rFonts w:eastAsia="標楷體"/>
          <w:sz w:val="28"/>
        </w:rPr>
        <w:t>時間將另行公佈</w:t>
      </w:r>
      <w:r w:rsidR="00671AF0" w:rsidRPr="00926A84">
        <w:rPr>
          <w:rFonts w:eastAsia="標楷體"/>
          <w:sz w:val="28"/>
        </w:rPr>
        <w:t>)</w:t>
      </w:r>
      <w:r>
        <w:rPr>
          <w:rFonts w:eastAsia="標楷體" w:hint="eastAsia"/>
          <w:sz w:val="28"/>
          <w:lang w:eastAsia="zh-TW"/>
        </w:rPr>
        <w:t>。</w:t>
      </w:r>
    </w:p>
    <w:p w:rsidR="001604CD" w:rsidRDefault="001604CD">
      <w:pPr>
        <w:ind w:left="994" w:hanging="994"/>
        <w:jc w:val="both"/>
        <w:rPr>
          <w:rFonts w:eastAsia="標楷體"/>
          <w:sz w:val="28"/>
          <w:lang w:eastAsia="zh-TW"/>
        </w:rPr>
      </w:pPr>
    </w:p>
    <w:p w:rsidR="001604CD" w:rsidRDefault="00D310B3">
      <w:pPr>
        <w:ind w:left="994" w:hanging="994"/>
        <w:jc w:val="both"/>
        <w:rPr>
          <w:rFonts w:eastAsia="標楷體" w:hint="eastAsia"/>
          <w:b/>
          <w:color w:val="0000FF"/>
          <w:sz w:val="28"/>
          <w:u w:val="single"/>
          <w:lang w:eastAsia="zh-TW"/>
        </w:rPr>
      </w:pPr>
      <w:r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t>測試</w:t>
      </w:r>
      <w:r w:rsidR="001604CD"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t>範例</w:t>
      </w:r>
      <w:r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t>（左為輸入，右為</w:t>
      </w:r>
      <w:r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t>Huffman table</w:t>
      </w:r>
      <w:r>
        <w:rPr>
          <w:rFonts w:eastAsia="標楷體" w:hint="eastAsia"/>
          <w:b/>
          <w:color w:val="0000FF"/>
          <w:sz w:val="36"/>
          <w:szCs w:val="36"/>
          <w:u w:val="single"/>
          <w:lang w:eastAsia="zh-TW"/>
        </w:rPr>
        <w:t>輸出）</w:t>
      </w:r>
      <w:r w:rsidR="001604CD" w:rsidRPr="00926A84">
        <w:rPr>
          <w:rFonts w:eastAsia="標楷體"/>
          <w:b/>
          <w:color w:val="0000FF"/>
          <w:sz w:val="28"/>
          <w:u w:val="single"/>
        </w:rPr>
        <w:t>：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6"/>
        <w:gridCol w:w="4236"/>
      </w:tblGrid>
      <w:tr w:rsidR="00AE441D" w:rsidRPr="00C4432C" w:rsidTr="00C4432C">
        <w:tc>
          <w:tcPr>
            <w:tcW w:w="4236" w:type="dxa"/>
            <w:shd w:val="clear" w:color="auto" w:fill="auto"/>
          </w:tcPr>
          <w:p w:rsidR="00AE441D" w:rsidRPr="00C4432C" w:rsidRDefault="00AE441D" w:rsidP="00C4432C">
            <w:pPr>
              <w:jc w:val="both"/>
              <w:rPr>
                <w:rFonts w:eastAsia="標楷體" w:hint="eastAsia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BACCABACABAA</w:t>
            </w:r>
          </w:p>
        </w:tc>
        <w:tc>
          <w:tcPr>
            <w:tcW w:w="4236" w:type="dxa"/>
            <w:shd w:val="clear" w:color="auto" w:fill="auto"/>
          </w:tcPr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A=0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B=10</w:t>
            </w:r>
          </w:p>
          <w:p w:rsidR="00AE441D" w:rsidRPr="00C4432C" w:rsidRDefault="00AE441D" w:rsidP="00C4432C">
            <w:pPr>
              <w:jc w:val="both"/>
              <w:rPr>
                <w:rFonts w:eastAsia="標楷體" w:hint="eastAsia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C=11</w:t>
            </w:r>
          </w:p>
        </w:tc>
      </w:tr>
      <w:tr w:rsidR="00AE441D" w:rsidRPr="00C4432C" w:rsidTr="00C4432C">
        <w:tc>
          <w:tcPr>
            <w:tcW w:w="4236" w:type="dxa"/>
            <w:shd w:val="clear" w:color="auto" w:fill="auto"/>
          </w:tcPr>
          <w:p w:rsidR="00AE441D" w:rsidRPr="00C4432C" w:rsidRDefault="00AE441D" w:rsidP="00C4432C">
            <w:pPr>
              <w:jc w:val="both"/>
              <w:rPr>
                <w:rFonts w:eastAsia="標楷體" w:hint="eastAsia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DGHFDFGCJBCHAJDGAGCGBIHJCACDHFJCCIJHDGBCJDBJEHIEFADGBAGDCAGBFFEHGFGJDHEFCFEHEEDAHIGIIEDBEJCAGIJCGGEJFAEIHBHCHCCGBAGBFJEJAJBHHBBFJHHGHDGFGDJEIBCJDJAIIFAJGDIFGBBFJIEIBADAEEEEHGDBHFJGCBHIFHEBIFJHFDIIDBIJGEDDDIGAEIIIJHHGEDADAJCFEAFJEGJCCEHHFEIBCIJDGIACBAFBBAIFAGEGCFIGCIEHCEAGCJJAIBDBBADEADJBJGJDDIAFGGEAAEGCGHFGJIHCICJJGACHGBDCBFJJBEJBAHFIHAEIAECJGBAECCCAFFCJACIDIAEAJBJGCFEEJJDGAFACJEDFBHEDBEGJECCGEBCIIJCIIIGIDIDDDIAEHGIJAGIHJADDDHDCGFCGFIHJGAEBAEIHAIGCEHJDJCIDABHIJBFEJCFHEJJEFJDFHAIBJJHICFDEJACABJGCBCAHDBBJAFGH</w:t>
            </w:r>
          </w:p>
        </w:tc>
        <w:tc>
          <w:tcPr>
            <w:tcW w:w="4236" w:type="dxa"/>
            <w:shd w:val="clear" w:color="auto" w:fill="auto"/>
          </w:tcPr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A=010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B=1101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C=000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D=1111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E=001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F=1100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G=100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H=1110</w:t>
            </w:r>
          </w:p>
          <w:p w:rsidR="00AE441D" w:rsidRPr="00C4432C" w:rsidRDefault="00AE441D" w:rsidP="00C4432C">
            <w:pPr>
              <w:jc w:val="both"/>
              <w:rPr>
                <w:rFonts w:eastAsia="標楷體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I=011</w:t>
            </w:r>
          </w:p>
          <w:p w:rsidR="00AE441D" w:rsidRPr="00C4432C" w:rsidRDefault="00AE441D" w:rsidP="00C4432C">
            <w:pPr>
              <w:jc w:val="both"/>
              <w:rPr>
                <w:rFonts w:eastAsia="標楷體" w:hint="eastAsia"/>
                <w:sz w:val="28"/>
                <w:lang w:eastAsia="zh-TW"/>
              </w:rPr>
            </w:pPr>
            <w:r w:rsidRPr="00C4432C">
              <w:rPr>
                <w:rFonts w:eastAsia="標楷體"/>
                <w:sz w:val="28"/>
                <w:lang w:eastAsia="zh-TW"/>
              </w:rPr>
              <w:t>J=101</w:t>
            </w:r>
          </w:p>
        </w:tc>
      </w:tr>
    </w:tbl>
    <w:p w:rsidR="00AE441D" w:rsidRDefault="00852112" w:rsidP="0023602A">
      <w:pPr>
        <w:numPr>
          <w:ilvl w:val="0"/>
          <w:numId w:val="1"/>
        </w:numPr>
        <w:jc w:val="both"/>
        <w:rPr>
          <w:rFonts w:eastAsia="標楷體" w:hint="eastAsia"/>
          <w:sz w:val="28"/>
          <w:lang w:eastAsia="zh-TW"/>
        </w:rPr>
      </w:pPr>
      <w:r w:rsidRPr="00852112">
        <w:rPr>
          <w:rFonts w:eastAsia="標楷體" w:hint="eastAsia"/>
          <w:sz w:val="28"/>
          <w:lang w:eastAsia="zh-TW"/>
        </w:rPr>
        <w:t>測試</w:t>
      </w:r>
      <w:r>
        <w:rPr>
          <w:rFonts w:eastAsia="標楷體" w:hint="eastAsia"/>
          <w:sz w:val="28"/>
          <w:lang w:eastAsia="zh-TW"/>
        </w:rPr>
        <w:t>時</w:t>
      </w:r>
      <w:r w:rsidRPr="005C53D9">
        <w:rPr>
          <w:rFonts w:eastAsia="標楷體" w:hint="eastAsia"/>
          <w:color w:val="FF0000"/>
          <w:sz w:val="28"/>
          <w:u w:val="single"/>
          <w:lang w:eastAsia="zh-TW"/>
        </w:rPr>
        <w:t>會有非文字檔案</w:t>
      </w:r>
      <w:r w:rsidRPr="005C53D9">
        <w:rPr>
          <w:rFonts w:eastAsia="標楷體" w:hint="eastAsia"/>
          <w:color w:val="FF0000"/>
          <w:sz w:val="28"/>
          <w:u w:val="single"/>
          <w:lang w:eastAsia="zh-TW"/>
        </w:rPr>
        <w:t xml:space="preserve"> (Ex: </w:t>
      </w:r>
      <w:r w:rsidRPr="005C53D9">
        <w:rPr>
          <w:rFonts w:eastAsia="標楷體" w:hint="eastAsia"/>
          <w:color w:val="FF0000"/>
          <w:sz w:val="28"/>
          <w:u w:val="single"/>
          <w:lang w:eastAsia="zh-TW"/>
        </w:rPr>
        <w:t>圖片、影片</w:t>
      </w:r>
      <w:r w:rsidRPr="005C53D9">
        <w:rPr>
          <w:rFonts w:eastAsia="標楷體" w:hint="eastAsia"/>
          <w:color w:val="FF0000"/>
          <w:sz w:val="28"/>
          <w:u w:val="single"/>
          <w:lang w:eastAsia="zh-TW"/>
        </w:rPr>
        <w:t>)</w:t>
      </w:r>
      <w:r w:rsidRPr="00852112">
        <w:rPr>
          <w:rFonts w:eastAsia="標楷體" w:hint="eastAsia"/>
          <w:sz w:val="28"/>
          <w:lang w:eastAsia="zh-TW"/>
        </w:rPr>
        <w:t>，</w:t>
      </w:r>
      <w:r w:rsidR="00BD2555" w:rsidRPr="00D310B3">
        <w:rPr>
          <w:rFonts w:eastAsia="標楷體" w:hint="eastAsia"/>
          <w:sz w:val="28"/>
          <w:lang w:eastAsia="zh-TW"/>
        </w:rPr>
        <w:t>為使程式能適用於</w:t>
      </w:r>
      <w:r w:rsidR="0023602A" w:rsidRPr="00D310B3">
        <w:rPr>
          <w:rFonts w:eastAsia="標楷體" w:hint="eastAsia"/>
          <w:sz w:val="28"/>
          <w:lang w:eastAsia="zh-TW"/>
        </w:rPr>
        <w:t>任何</w:t>
      </w:r>
      <w:r w:rsidR="00E271A3" w:rsidRPr="00D310B3">
        <w:rPr>
          <w:rFonts w:eastAsia="標楷體" w:hint="eastAsia"/>
          <w:sz w:val="28"/>
          <w:lang w:eastAsia="zh-TW"/>
        </w:rPr>
        <w:t>格式</w:t>
      </w:r>
      <w:r w:rsidR="0023602A" w:rsidRPr="00D310B3">
        <w:rPr>
          <w:rFonts w:eastAsia="標楷體" w:hint="eastAsia"/>
          <w:sz w:val="28"/>
          <w:lang w:eastAsia="zh-TW"/>
        </w:rPr>
        <w:t>檔案，請以</w:t>
      </w:r>
      <w:r w:rsidR="0023602A" w:rsidRPr="00D310B3">
        <w:rPr>
          <w:rFonts w:eastAsia="標楷體" w:hint="eastAsia"/>
          <w:color w:val="FF0000"/>
          <w:sz w:val="28"/>
          <w:u w:val="single"/>
          <w:lang w:eastAsia="zh-TW"/>
        </w:rPr>
        <w:t>binary</w:t>
      </w:r>
      <w:r w:rsidR="0023602A" w:rsidRPr="00D310B3">
        <w:rPr>
          <w:rFonts w:eastAsia="標楷體" w:hint="eastAsia"/>
          <w:color w:val="FF0000"/>
          <w:sz w:val="28"/>
          <w:u w:val="single"/>
          <w:lang w:eastAsia="zh-TW"/>
        </w:rPr>
        <w:t>模式開檔</w:t>
      </w:r>
      <w:r w:rsidR="0023602A" w:rsidRPr="00D310B3">
        <w:rPr>
          <w:rFonts w:eastAsia="標楷體" w:hint="eastAsia"/>
          <w:sz w:val="28"/>
          <w:lang w:eastAsia="zh-TW"/>
        </w:rPr>
        <w:t>。</w:t>
      </w:r>
    </w:p>
    <w:p w:rsidR="00E73AEE" w:rsidRPr="00D310B3" w:rsidRDefault="002567E0" w:rsidP="0023602A">
      <w:pPr>
        <w:numPr>
          <w:ilvl w:val="0"/>
          <w:numId w:val="1"/>
        </w:numPr>
        <w:jc w:val="both"/>
        <w:rPr>
          <w:rFonts w:eastAsia="標楷體" w:hint="eastAsia"/>
          <w:sz w:val="28"/>
          <w:lang w:eastAsia="zh-TW"/>
        </w:rPr>
      </w:pPr>
      <w:r w:rsidRPr="00D310B3">
        <w:rPr>
          <w:rFonts w:eastAsia="標楷體" w:hint="eastAsia"/>
          <w:sz w:val="28"/>
          <w:lang w:eastAsia="zh-TW"/>
        </w:rPr>
        <w:t>除上述</w:t>
      </w:r>
      <w:r w:rsidR="00E73AEE" w:rsidRPr="00D310B3">
        <w:rPr>
          <w:rFonts w:eastAsia="標楷體" w:hint="eastAsia"/>
          <w:sz w:val="28"/>
          <w:lang w:eastAsia="zh-TW"/>
        </w:rPr>
        <w:t>範例外，</w:t>
      </w:r>
      <w:r w:rsidR="00E73AEE" w:rsidRPr="00D310B3">
        <w:rPr>
          <w:rFonts w:eastAsia="標楷體" w:hint="eastAsia"/>
          <w:sz w:val="28"/>
          <w:lang w:eastAsia="zh-TW"/>
        </w:rPr>
        <w:t>demo</w:t>
      </w:r>
      <w:r w:rsidR="00E73AEE" w:rsidRPr="00D310B3">
        <w:rPr>
          <w:rFonts w:eastAsia="標楷體" w:hint="eastAsia"/>
          <w:sz w:val="28"/>
          <w:lang w:eastAsia="zh-TW"/>
        </w:rPr>
        <w:t>時</w:t>
      </w:r>
      <w:r w:rsidR="00E73AEE" w:rsidRPr="00D310B3">
        <w:rPr>
          <w:rFonts w:eastAsia="標楷體" w:hint="eastAsia"/>
          <w:color w:val="FF0000"/>
          <w:sz w:val="28"/>
          <w:u w:val="single"/>
          <w:lang w:eastAsia="zh-TW"/>
        </w:rPr>
        <w:t>助教將會另外準備測試檔案</w:t>
      </w:r>
      <w:r w:rsidR="00E73AEE" w:rsidRPr="00D310B3">
        <w:rPr>
          <w:rFonts w:eastAsia="標楷體" w:hint="eastAsia"/>
          <w:sz w:val="28"/>
          <w:lang w:eastAsia="zh-TW"/>
        </w:rPr>
        <w:t>。</w:t>
      </w:r>
    </w:p>
    <w:sectPr w:rsidR="00E73AEE" w:rsidRPr="00D310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68A" w:rsidRDefault="008C368A" w:rsidP="005C53D9">
      <w:pPr>
        <w:spacing w:line="240" w:lineRule="auto"/>
      </w:pPr>
      <w:r>
        <w:separator/>
      </w:r>
    </w:p>
  </w:endnote>
  <w:endnote w:type="continuationSeparator" w:id="0">
    <w:p w:rsidR="008C368A" w:rsidRDefault="008C368A" w:rsidP="005C5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68A" w:rsidRDefault="008C368A" w:rsidP="005C53D9">
      <w:pPr>
        <w:spacing w:line="240" w:lineRule="auto"/>
      </w:pPr>
      <w:r>
        <w:separator/>
      </w:r>
    </w:p>
  </w:footnote>
  <w:footnote w:type="continuationSeparator" w:id="0">
    <w:p w:rsidR="008C368A" w:rsidRDefault="008C368A" w:rsidP="005C53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D9" w:rsidRDefault="005C53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06EE4"/>
    <w:multiLevelType w:val="hybridMultilevel"/>
    <w:tmpl w:val="BBA8A8B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5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DF"/>
    <w:rsid w:val="000343EE"/>
    <w:rsid w:val="000C2617"/>
    <w:rsid w:val="00135B4E"/>
    <w:rsid w:val="001604CD"/>
    <w:rsid w:val="00234C92"/>
    <w:rsid w:val="0023602A"/>
    <w:rsid w:val="002567E0"/>
    <w:rsid w:val="002A0AC4"/>
    <w:rsid w:val="00346F09"/>
    <w:rsid w:val="003533DF"/>
    <w:rsid w:val="00430D3A"/>
    <w:rsid w:val="00467490"/>
    <w:rsid w:val="00524C18"/>
    <w:rsid w:val="005C53D9"/>
    <w:rsid w:val="00671AF0"/>
    <w:rsid w:val="00852112"/>
    <w:rsid w:val="00875D14"/>
    <w:rsid w:val="008C368A"/>
    <w:rsid w:val="008C51F9"/>
    <w:rsid w:val="00926A84"/>
    <w:rsid w:val="0093560C"/>
    <w:rsid w:val="009E2A2F"/>
    <w:rsid w:val="009E377E"/>
    <w:rsid w:val="00AE441D"/>
    <w:rsid w:val="00B37185"/>
    <w:rsid w:val="00BD2555"/>
    <w:rsid w:val="00C4432C"/>
    <w:rsid w:val="00D310B3"/>
    <w:rsid w:val="00E271A3"/>
    <w:rsid w:val="00E73AEE"/>
    <w:rsid w:val="00EF33B7"/>
    <w:rsid w:val="00F11F45"/>
    <w:rsid w:val="00F15A80"/>
    <w:rsid w:val="00F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360" w:lineRule="atLeast"/>
      <w:textAlignment w:val="baseline"/>
    </w:pPr>
    <w:rPr>
      <w:sz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標楷體" w:eastAsia="標楷體" w:hAnsi="標楷體"/>
      <w:b w:val="0"/>
      <w:i w:val="0"/>
      <w:sz w:val="28"/>
      <w:u w:val="none"/>
    </w:rPr>
  </w:style>
  <w:style w:type="character" w:customStyle="1" w:styleId="1">
    <w:name w:val="預設段落字型1"/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table" w:styleId="a5">
    <w:name w:val="Table Grid"/>
    <w:basedOn w:val="a1"/>
    <w:rsid w:val="00AE441D"/>
    <w:pPr>
      <w:widowControl w:val="0"/>
      <w:suppressAutoHyphens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53D9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5C53D9"/>
    <w:rPr>
      <w:rFonts w:ascii="Cambria" w:eastAsia="新細明體" w:hAnsi="Cambria" w:cs="Times New Roman"/>
      <w:sz w:val="18"/>
      <w:szCs w:val="18"/>
      <w:lang w:eastAsia="ar-SA"/>
    </w:rPr>
  </w:style>
  <w:style w:type="paragraph" w:styleId="a8">
    <w:name w:val="header"/>
    <w:basedOn w:val="a"/>
    <w:link w:val="a9"/>
    <w:rsid w:val="005C53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link w:val="a8"/>
    <w:rsid w:val="005C53D9"/>
    <w:rPr>
      <w:lang w:eastAsia="ar-SA"/>
    </w:rPr>
  </w:style>
  <w:style w:type="paragraph" w:styleId="aa">
    <w:name w:val="footer"/>
    <w:basedOn w:val="a"/>
    <w:link w:val="ab"/>
    <w:rsid w:val="005C53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link w:val="aa"/>
    <w:rsid w:val="005C53D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360" w:lineRule="atLeast"/>
      <w:textAlignment w:val="baseline"/>
    </w:pPr>
    <w:rPr>
      <w:sz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標楷體" w:eastAsia="標楷體" w:hAnsi="標楷體"/>
      <w:b w:val="0"/>
      <w:i w:val="0"/>
      <w:sz w:val="28"/>
      <w:u w:val="none"/>
    </w:rPr>
  </w:style>
  <w:style w:type="character" w:customStyle="1" w:styleId="1">
    <w:name w:val="預設段落字型1"/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table" w:styleId="a5">
    <w:name w:val="Table Grid"/>
    <w:basedOn w:val="a1"/>
    <w:rsid w:val="00AE441D"/>
    <w:pPr>
      <w:widowControl w:val="0"/>
      <w:suppressAutoHyphens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53D9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5C53D9"/>
    <w:rPr>
      <w:rFonts w:ascii="Cambria" w:eastAsia="新細明體" w:hAnsi="Cambria" w:cs="Times New Roman"/>
      <w:sz w:val="18"/>
      <w:szCs w:val="18"/>
      <w:lang w:eastAsia="ar-SA"/>
    </w:rPr>
  </w:style>
  <w:style w:type="paragraph" w:styleId="a8">
    <w:name w:val="header"/>
    <w:basedOn w:val="a"/>
    <w:link w:val="a9"/>
    <w:rsid w:val="005C53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link w:val="a8"/>
    <w:rsid w:val="005C53D9"/>
    <w:rPr>
      <w:lang w:eastAsia="ar-SA"/>
    </w:rPr>
  </w:style>
  <w:style w:type="paragraph" w:styleId="aa">
    <w:name w:val="footer"/>
    <w:basedOn w:val="a"/>
    <w:link w:val="ab"/>
    <w:rsid w:val="005C53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link w:val="aa"/>
    <w:rsid w:val="005C53D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2013-09-04T17:09:00Z</dcterms:created>
  <dcterms:modified xsi:type="dcterms:W3CDTF">2013-09-04T17:09:00Z</dcterms:modified>
</cp:coreProperties>
</file>