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FC627" w14:textId="77777777" w:rsidR="000E13CF" w:rsidRPr="000E13CF" w:rsidRDefault="000E13CF" w:rsidP="000E13CF">
      <w:pPr>
        <w:spacing w:line="400" w:lineRule="exact"/>
        <w:jc w:val="center"/>
        <w:rPr>
          <w:rFonts w:ascii="Microsoft JhengHei" w:eastAsia="Microsoft JhengHei" w:hAnsi="Microsoft JhengHei"/>
          <w:sz w:val="32"/>
        </w:rPr>
      </w:pPr>
      <w:r w:rsidRPr="000E13CF">
        <w:rPr>
          <w:rFonts w:ascii="Microsoft JhengHei" w:eastAsia="Microsoft JhengHei" w:hAnsi="Microsoft JhengHei" w:hint="eastAsia"/>
          <w:sz w:val="32"/>
        </w:rPr>
        <w:t>財團法人國際橋藝基金會高雄市橋藝中心組織章程</w:t>
      </w:r>
    </w:p>
    <w:p w14:paraId="4551B6EF" w14:textId="77777777" w:rsidR="000E13CF" w:rsidRDefault="000E13CF" w:rsidP="000E13CF">
      <w:pPr>
        <w:spacing w:line="320" w:lineRule="exact"/>
        <w:rPr>
          <w:rFonts w:ascii="Microsoft JhengHei" w:eastAsia="Microsoft JhengHei" w:hAnsi="Microsoft JhengHei" w:hint="eastAsia"/>
        </w:rPr>
      </w:pPr>
    </w:p>
    <w:p w14:paraId="0E730962" w14:textId="77777777" w:rsidR="000E6D5C" w:rsidRPr="000E13CF" w:rsidRDefault="000E6D5C" w:rsidP="000E13CF">
      <w:pPr>
        <w:spacing w:line="320" w:lineRule="exact"/>
        <w:rPr>
          <w:rFonts w:ascii="Microsoft JhengHei" w:eastAsia="Microsoft JhengHei" w:hAnsi="Microsoft JhengHei" w:hint="eastAsia"/>
        </w:rPr>
      </w:pPr>
      <w:bookmarkStart w:id="0" w:name="_GoBack"/>
      <w:bookmarkEnd w:id="0"/>
    </w:p>
    <w:p w14:paraId="6AE3D6E6" w14:textId="77777777" w:rsidR="000E13CF" w:rsidRPr="000E13CF" w:rsidRDefault="000E13CF" w:rsidP="000E6D5C">
      <w:pPr>
        <w:spacing w:line="320" w:lineRule="exact"/>
        <w:rPr>
          <w:rFonts w:ascii="Microsoft JhengHei" w:eastAsia="Microsoft JhengHei" w:hAnsi="Microsoft JhengHei"/>
          <w:sz w:val="28"/>
        </w:rPr>
      </w:pPr>
      <w:r w:rsidRPr="000E13CF">
        <w:rPr>
          <w:rFonts w:ascii="Microsoft JhengHei" w:eastAsia="Microsoft JhengHei" w:hAnsi="Microsoft JhengHei" w:hint="eastAsia"/>
          <w:sz w:val="28"/>
        </w:rPr>
        <w:t>第一章  總  則</w:t>
      </w:r>
    </w:p>
    <w:p w14:paraId="05A0728E" w14:textId="77777777" w:rsidR="000E6D5C" w:rsidRDefault="000E6D5C" w:rsidP="000E6D5C">
      <w:pPr>
        <w:pStyle w:val="a3"/>
        <w:spacing w:line="320" w:lineRule="exact"/>
        <w:ind w:leftChars="0" w:left="0"/>
        <w:rPr>
          <w:rFonts w:ascii="Microsoft JhengHei" w:eastAsia="Microsoft JhengHei" w:hAnsi="Microsoft JhengHei" w:hint="eastAsia"/>
        </w:rPr>
      </w:pPr>
    </w:p>
    <w:p w14:paraId="30267D73" w14:textId="15BBD220" w:rsidR="000E13CF" w:rsidRPr="000E6D5C" w:rsidRDefault="000E6D5C" w:rsidP="000E6D5C">
      <w:pPr>
        <w:pStyle w:val="a3"/>
        <w:spacing w:line="320" w:lineRule="exact"/>
        <w:ind w:leftChars="0" w:left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第一條：</w:t>
      </w:r>
      <w:r w:rsidR="000E13CF" w:rsidRPr="000E6D5C">
        <w:rPr>
          <w:rFonts w:ascii="Microsoft JhengHei" w:eastAsia="Microsoft JhengHei" w:hAnsi="Microsoft JhengHei" w:hint="eastAsia"/>
        </w:rPr>
        <w:t>本章程依財團法人國際橋藝基金會組織章程第九條訂定之。</w:t>
      </w:r>
    </w:p>
    <w:p w14:paraId="15773181" w14:textId="77777777" w:rsidR="000E6D5C" w:rsidRDefault="000E6D5C" w:rsidP="000E6D5C">
      <w:pPr>
        <w:spacing w:line="320" w:lineRule="exact"/>
        <w:rPr>
          <w:rFonts w:ascii="Microsoft JhengHei" w:eastAsia="Microsoft JhengHei" w:hAnsi="Microsoft JhengHei" w:hint="eastAsia"/>
        </w:rPr>
      </w:pPr>
      <w:r>
        <w:rPr>
          <w:rFonts w:ascii="Microsoft JhengHei" w:eastAsia="Microsoft JhengHei" w:hAnsi="Microsoft JhengHei" w:hint="eastAsia"/>
        </w:rPr>
        <w:t>第二條：</w:t>
      </w:r>
      <w:r w:rsidR="000E13CF" w:rsidRPr="000E6D5C">
        <w:rPr>
          <w:rFonts w:ascii="Microsoft JhengHei" w:eastAsia="Microsoft JhengHei" w:hAnsi="Microsoft JhengHei" w:hint="eastAsia"/>
        </w:rPr>
        <w:t>本中心成立之宗旨為提供場地、設施及人員，經舉行橋藝訓練，以提</w:t>
      </w:r>
    </w:p>
    <w:p w14:paraId="79269CBE" w14:textId="25065A57" w:rsidR="000E6D5C" w:rsidRDefault="000E13CF" w:rsidP="000E6D5C">
      <w:pPr>
        <w:spacing w:line="320" w:lineRule="exact"/>
        <w:ind w:left="480" w:firstLine="480"/>
        <w:rPr>
          <w:rFonts w:ascii="Microsoft JhengHei" w:eastAsia="Microsoft JhengHei" w:hAnsi="Microsoft JhengHei" w:hint="eastAsia"/>
        </w:rPr>
      </w:pPr>
      <w:r w:rsidRPr="000E6D5C">
        <w:rPr>
          <w:rFonts w:ascii="Microsoft JhengHei" w:eastAsia="Microsoft JhengHei" w:hAnsi="Microsoft JhengHei" w:hint="eastAsia"/>
        </w:rPr>
        <w:t>高我國橋藝水準，發及培育橋藝精英；並推廣國際</w:t>
      </w:r>
      <w:r w:rsidRPr="000E13CF">
        <w:rPr>
          <w:rFonts w:ascii="Microsoft JhengHei" w:eastAsia="Microsoft JhengHei" w:hAnsi="Microsoft JhengHei" w:hint="eastAsia"/>
        </w:rPr>
        <w:t>橋藝活動，以促進</w:t>
      </w:r>
    </w:p>
    <w:p w14:paraId="40D45E32" w14:textId="59582167" w:rsidR="000E13CF" w:rsidRPr="000E13CF" w:rsidRDefault="000E13CF" w:rsidP="000E6D5C">
      <w:pPr>
        <w:spacing w:line="320" w:lineRule="exact"/>
        <w:ind w:left="480" w:firstLine="480"/>
        <w:rPr>
          <w:rFonts w:ascii="Microsoft JhengHei" w:eastAsia="Microsoft JhengHei" w:hAnsi="Microsoft JhengHei"/>
        </w:rPr>
      </w:pPr>
      <w:r w:rsidRPr="000E13CF">
        <w:rPr>
          <w:rFonts w:ascii="Microsoft JhengHei" w:eastAsia="Microsoft JhengHei" w:hAnsi="Microsoft JhengHei" w:hint="eastAsia"/>
        </w:rPr>
        <w:t>國民外交，提高我國際地位。</w:t>
      </w:r>
    </w:p>
    <w:p w14:paraId="2E2E70BE" w14:textId="6A7A214E" w:rsidR="000E13CF" w:rsidRPr="000E13CF" w:rsidRDefault="000E13CF" w:rsidP="000E13CF">
      <w:pPr>
        <w:spacing w:line="320" w:lineRule="exact"/>
        <w:rPr>
          <w:rFonts w:ascii="Microsoft JhengHei" w:eastAsia="Microsoft JhengHei" w:hAnsi="Microsoft JhengHei"/>
        </w:rPr>
      </w:pPr>
      <w:r w:rsidRPr="000E13CF">
        <w:rPr>
          <w:rFonts w:ascii="Microsoft JhengHei" w:eastAsia="Microsoft JhengHei" w:hAnsi="Microsoft JhengHei" w:hint="eastAsia"/>
        </w:rPr>
        <w:t>第三條：本中心會址設於中華民國高雄市。</w:t>
      </w:r>
    </w:p>
    <w:p w14:paraId="46A7F4ED" w14:textId="77777777" w:rsidR="000E13CF" w:rsidRDefault="000E13CF" w:rsidP="000E13CF">
      <w:pPr>
        <w:spacing w:line="320" w:lineRule="exact"/>
        <w:rPr>
          <w:rFonts w:ascii="Microsoft JhengHei" w:eastAsia="Microsoft JhengHei" w:hAnsi="Microsoft JhengHei" w:hint="eastAsia"/>
        </w:rPr>
      </w:pPr>
    </w:p>
    <w:p w14:paraId="775762F6" w14:textId="77777777" w:rsidR="000E6D5C" w:rsidRPr="000E6D5C" w:rsidRDefault="000E6D5C" w:rsidP="000E13CF">
      <w:pPr>
        <w:spacing w:line="320" w:lineRule="exact"/>
        <w:rPr>
          <w:rFonts w:ascii="Microsoft JhengHei" w:eastAsia="Microsoft JhengHei" w:hAnsi="Microsoft JhengHei" w:hint="eastAsia"/>
        </w:rPr>
      </w:pPr>
    </w:p>
    <w:p w14:paraId="346C0203" w14:textId="6A5C8F57" w:rsidR="000E13CF" w:rsidRPr="000E6D5C" w:rsidRDefault="000E13CF" w:rsidP="000E6D5C">
      <w:pPr>
        <w:spacing w:line="320" w:lineRule="exact"/>
        <w:rPr>
          <w:rFonts w:ascii="Microsoft JhengHei" w:eastAsia="Microsoft JhengHei" w:hAnsi="Microsoft JhengHei"/>
          <w:sz w:val="28"/>
        </w:rPr>
      </w:pPr>
      <w:r w:rsidRPr="000E6D5C">
        <w:rPr>
          <w:rFonts w:ascii="Microsoft JhengHei" w:eastAsia="Microsoft JhengHei" w:hAnsi="Microsoft JhengHei" w:hint="eastAsia"/>
          <w:sz w:val="28"/>
        </w:rPr>
        <w:t>第二章  經費與活動</w:t>
      </w:r>
    </w:p>
    <w:p w14:paraId="6E7C6C1A" w14:textId="77777777" w:rsidR="000E6D5C" w:rsidRDefault="000E6D5C" w:rsidP="000E13CF">
      <w:pPr>
        <w:spacing w:line="320" w:lineRule="exact"/>
        <w:rPr>
          <w:rFonts w:ascii="Microsoft JhengHei" w:eastAsia="Microsoft JhengHei" w:hAnsi="Microsoft JhengHei" w:hint="eastAsia"/>
        </w:rPr>
      </w:pPr>
    </w:p>
    <w:p w14:paraId="2E9605BB" w14:textId="364C21A6" w:rsidR="000E13CF" w:rsidRPr="000E13CF" w:rsidRDefault="000E13CF" w:rsidP="000E13CF">
      <w:pPr>
        <w:spacing w:line="320" w:lineRule="exact"/>
        <w:rPr>
          <w:rFonts w:ascii="Microsoft JhengHei" w:eastAsia="Microsoft JhengHei" w:hAnsi="Microsoft JhengHei"/>
        </w:rPr>
      </w:pPr>
      <w:r w:rsidRPr="000E13CF">
        <w:rPr>
          <w:rFonts w:ascii="Microsoft JhengHei" w:eastAsia="Microsoft JhengHei" w:hAnsi="Microsoft JhengHei" w:hint="eastAsia"/>
        </w:rPr>
        <w:t>第四條：本中心經費來源如下</w:t>
      </w:r>
      <w:r w:rsidR="000E6D5C">
        <w:rPr>
          <w:rFonts w:ascii="Microsoft JhengHei" w:eastAsia="Microsoft JhengHei" w:hAnsi="Microsoft JhengHei" w:hint="eastAsia"/>
        </w:rPr>
        <w:t>：</w:t>
      </w:r>
    </w:p>
    <w:p w14:paraId="404C4319" w14:textId="6AC1C5AC" w:rsidR="000E13CF" w:rsidRPr="000E13CF" w:rsidRDefault="000E13CF" w:rsidP="000E6D5C">
      <w:pPr>
        <w:spacing w:line="320" w:lineRule="exact"/>
        <w:ind w:left="960"/>
        <w:rPr>
          <w:rFonts w:ascii="Microsoft JhengHei" w:eastAsia="Microsoft JhengHei" w:hAnsi="Microsoft JhengHei"/>
        </w:rPr>
      </w:pPr>
      <w:r w:rsidRPr="000E13CF">
        <w:rPr>
          <w:rFonts w:ascii="Microsoft JhengHei" w:eastAsia="Microsoft JhengHei" w:hAnsi="Microsoft JhengHei" w:hint="eastAsia"/>
        </w:rPr>
        <w:t>財團法人國際橋藝基金會撥款</w:t>
      </w:r>
      <w:r w:rsidR="000E6D5C">
        <w:rPr>
          <w:rFonts w:ascii="Microsoft JhengHei" w:eastAsia="Microsoft JhengHei" w:hAnsi="Microsoft JhengHei" w:hint="eastAsia"/>
        </w:rPr>
        <w:t>，</w:t>
      </w:r>
      <w:r w:rsidRPr="000E13CF">
        <w:rPr>
          <w:rFonts w:ascii="Microsoft JhengHei" w:eastAsia="Microsoft JhengHei" w:hAnsi="Microsoft JhengHei" w:hint="eastAsia"/>
        </w:rPr>
        <w:t>本中心橋友登記費及年費</w:t>
      </w:r>
      <w:r w:rsidR="000E6D5C">
        <w:rPr>
          <w:rFonts w:ascii="Microsoft JhengHei" w:eastAsia="Microsoft JhengHei" w:hAnsi="Microsoft JhengHei" w:hint="eastAsia"/>
        </w:rPr>
        <w:t>，</w:t>
      </w:r>
      <w:r w:rsidRPr="000E13CF">
        <w:rPr>
          <w:rFonts w:ascii="Microsoft JhengHei" w:eastAsia="Microsoft JhengHei" w:hAnsi="Microsoft JhengHei" w:hint="eastAsia"/>
        </w:rPr>
        <w:t>舉辦比賽之報名費</w:t>
      </w:r>
      <w:r w:rsidR="000E6D5C">
        <w:rPr>
          <w:rFonts w:ascii="Microsoft JhengHei" w:eastAsia="Microsoft JhengHei" w:hAnsi="Microsoft JhengHei" w:hint="eastAsia"/>
        </w:rPr>
        <w:t>，</w:t>
      </w:r>
      <w:r w:rsidRPr="000E13CF">
        <w:rPr>
          <w:rFonts w:ascii="Microsoft JhengHei" w:eastAsia="Microsoft JhengHei" w:hAnsi="Microsoft JhengHei" w:hint="eastAsia"/>
        </w:rPr>
        <w:t>舉辦訓練之報名費</w:t>
      </w:r>
      <w:r w:rsidR="000E6D5C">
        <w:rPr>
          <w:rFonts w:ascii="Microsoft JhengHei" w:eastAsia="Microsoft JhengHei" w:hAnsi="Microsoft JhengHei" w:hint="eastAsia"/>
        </w:rPr>
        <w:t>。</w:t>
      </w:r>
    </w:p>
    <w:p w14:paraId="48B6F8D6" w14:textId="3D09830D" w:rsidR="000E13CF" w:rsidRPr="000E13CF" w:rsidRDefault="000E13CF" w:rsidP="000E13CF">
      <w:pPr>
        <w:spacing w:line="320" w:lineRule="exact"/>
        <w:rPr>
          <w:rFonts w:ascii="Microsoft JhengHei" w:eastAsia="Microsoft JhengHei" w:hAnsi="Microsoft JhengHei"/>
        </w:rPr>
      </w:pPr>
      <w:r w:rsidRPr="000E13CF">
        <w:rPr>
          <w:rFonts w:ascii="Microsoft JhengHei" w:eastAsia="Microsoft JhengHei" w:hAnsi="Microsoft JhengHei" w:hint="eastAsia"/>
        </w:rPr>
        <w:t>第五條：本中心舉辦之活動如下</w:t>
      </w:r>
      <w:r w:rsidR="000E6D5C">
        <w:rPr>
          <w:rFonts w:ascii="Microsoft JhengHei" w:eastAsia="Microsoft JhengHei" w:hAnsi="Microsoft JhengHei" w:hint="eastAsia"/>
        </w:rPr>
        <w:t>：</w:t>
      </w:r>
    </w:p>
    <w:p w14:paraId="6B45119D" w14:textId="179F4DA8" w:rsidR="000E13CF" w:rsidRPr="000E13CF" w:rsidRDefault="000E13CF" w:rsidP="000E6D5C">
      <w:pPr>
        <w:spacing w:line="320" w:lineRule="exact"/>
        <w:ind w:left="960"/>
        <w:rPr>
          <w:rFonts w:ascii="Microsoft JhengHei" w:eastAsia="Microsoft JhengHei" w:hAnsi="Microsoft JhengHei"/>
        </w:rPr>
      </w:pPr>
      <w:r w:rsidRPr="000E13CF">
        <w:rPr>
          <w:rFonts w:ascii="Microsoft JhengHei" w:eastAsia="Microsoft JhengHei" w:hAnsi="Microsoft JhengHei" w:hint="eastAsia"/>
        </w:rPr>
        <w:t>論對比賽</w:t>
      </w:r>
      <w:r w:rsidR="000E6D5C">
        <w:rPr>
          <w:rFonts w:ascii="Microsoft JhengHei" w:eastAsia="Microsoft JhengHei" w:hAnsi="Microsoft JhengHei" w:hint="eastAsia"/>
        </w:rPr>
        <w:t>，</w:t>
      </w:r>
      <w:r w:rsidRPr="000E13CF">
        <w:rPr>
          <w:rFonts w:ascii="Microsoft JhengHei" w:eastAsia="Microsoft JhengHei" w:hAnsi="Microsoft JhengHei" w:hint="eastAsia"/>
        </w:rPr>
        <w:t>論隊比賽</w:t>
      </w:r>
      <w:r w:rsidR="000E6D5C">
        <w:rPr>
          <w:rFonts w:ascii="Microsoft JhengHei" w:eastAsia="Microsoft JhengHei" w:hAnsi="Microsoft JhengHei" w:hint="eastAsia"/>
        </w:rPr>
        <w:t>，</w:t>
      </w:r>
      <w:r w:rsidRPr="000E13CF">
        <w:rPr>
          <w:rFonts w:ascii="Microsoft JhengHei" w:eastAsia="Microsoft JhengHei" w:hAnsi="Microsoft JhengHei" w:hint="eastAsia"/>
        </w:rPr>
        <w:t>邀請賽</w:t>
      </w:r>
      <w:r w:rsidR="000E6D5C">
        <w:rPr>
          <w:rFonts w:ascii="Microsoft JhengHei" w:eastAsia="Microsoft JhengHei" w:hAnsi="Microsoft JhengHei" w:hint="eastAsia"/>
        </w:rPr>
        <w:t>，</w:t>
      </w:r>
      <w:r w:rsidRPr="000E13CF">
        <w:rPr>
          <w:rFonts w:ascii="Microsoft JhengHei" w:eastAsia="Microsoft JhengHei" w:hAnsi="Microsoft JhengHei" w:hint="eastAsia"/>
        </w:rPr>
        <w:t>初級、中級、高級訓練班</w:t>
      </w:r>
      <w:r w:rsidR="000E6D5C">
        <w:rPr>
          <w:rFonts w:ascii="Microsoft JhengHei" w:eastAsia="Microsoft JhengHei" w:hAnsi="Microsoft JhengHei" w:hint="eastAsia"/>
        </w:rPr>
        <w:t>，</w:t>
      </w:r>
      <w:r w:rsidRPr="000E13CF">
        <w:rPr>
          <w:rFonts w:ascii="Microsoft JhengHei" w:eastAsia="Microsoft JhengHei" w:hAnsi="Microsoft JhengHei" w:hint="eastAsia"/>
        </w:rPr>
        <w:t>裁判訓練班</w:t>
      </w:r>
      <w:r w:rsidR="000E6D5C">
        <w:rPr>
          <w:rFonts w:ascii="Microsoft JhengHei" w:eastAsia="Microsoft JhengHei" w:hAnsi="Microsoft JhengHei" w:hint="eastAsia"/>
        </w:rPr>
        <w:t>，</w:t>
      </w:r>
      <w:r w:rsidRPr="000E13CF">
        <w:rPr>
          <w:rFonts w:ascii="Microsoft JhengHei" w:eastAsia="Microsoft JhengHei" w:hAnsi="Microsoft JhengHei" w:hint="eastAsia"/>
        </w:rPr>
        <w:t>其他特種訓練班</w:t>
      </w:r>
      <w:r w:rsidR="000E6D5C">
        <w:rPr>
          <w:rFonts w:ascii="Microsoft JhengHei" w:eastAsia="Microsoft JhengHei" w:hAnsi="Microsoft JhengHei" w:hint="eastAsia"/>
        </w:rPr>
        <w:t>，</w:t>
      </w:r>
      <w:r w:rsidRPr="000E13CF">
        <w:rPr>
          <w:rFonts w:ascii="Microsoft JhengHei" w:eastAsia="Microsoft JhengHei" w:hAnsi="Microsoft JhengHei" w:hint="eastAsia"/>
        </w:rPr>
        <w:t>其他有關橋藝之活動</w:t>
      </w:r>
      <w:r w:rsidR="000E6D5C">
        <w:rPr>
          <w:rFonts w:ascii="Microsoft JhengHei" w:eastAsia="Microsoft JhengHei" w:hAnsi="Microsoft JhengHei" w:hint="eastAsia"/>
        </w:rPr>
        <w:t>。</w:t>
      </w:r>
    </w:p>
    <w:p w14:paraId="53C199C9" w14:textId="77777777" w:rsidR="000E13CF" w:rsidRDefault="000E13CF" w:rsidP="000E13CF">
      <w:pPr>
        <w:spacing w:line="320" w:lineRule="exact"/>
        <w:rPr>
          <w:rFonts w:ascii="Microsoft JhengHei" w:eastAsia="Microsoft JhengHei" w:hAnsi="Microsoft JhengHei" w:hint="eastAsia"/>
        </w:rPr>
      </w:pPr>
    </w:p>
    <w:p w14:paraId="366D4F97" w14:textId="77777777" w:rsidR="000E6D5C" w:rsidRPr="000E13CF" w:rsidRDefault="000E6D5C" w:rsidP="000E13CF">
      <w:pPr>
        <w:spacing w:line="320" w:lineRule="exact"/>
        <w:rPr>
          <w:rFonts w:ascii="Microsoft JhengHei" w:eastAsia="Microsoft JhengHei" w:hAnsi="Microsoft JhengHei" w:hint="eastAsia"/>
        </w:rPr>
      </w:pPr>
    </w:p>
    <w:p w14:paraId="4535A7A2" w14:textId="5572F6A7" w:rsidR="000E13CF" w:rsidRPr="000E6D5C" w:rsidRDefault="000E13CF" w:rsidP="000E6D5C">
      <w:pPr>
        <w:spacing w:line="320" w:lineRule="exact"/>
        <w:rPr>
          <w:rFonts w:ascii="Microsoft JhengHei" w:eastAsia="Microsoft JhengHei" w:hAnsi="Microsoft JhengHei"/>
          <w:sz w:val="28"/>
        </w:rPr>
      </w:pPr>
      <w:r w:rsidRPr="000E6D5C">
        <w:rPr>
          <w:rFonts w:ascii="Microsoft JhengHei" w:eastAsia="Microsoft JhengHei" w:hAnsi="Microsoft JhengHei" w:hint="eastAsia"/>
          <w:sz w:val="28"/>
        </w:rPr>
        <w:t>第三章  組織職掌</w:t>
      </w:r>
    </w:p>
    <w:p w14:paraId="73D5E206" w14:textId="77777777" w:rsidR="000E6D5C" w:rsidRDefault="000E6D5C" w:rsidP="000E13CF">
      <w:pPr>
        <w:spacing w:line="320" w:lineRule="exact"/>
        <w:rPr>
          <w:rFonts w:ascii="Microsoft JhengHei" w:eastAsia="Microsoft JhengHei" w:hAnsi="Microsoft JhengHei" w:hint="eastAsia"/>
        </w:rPr>
      </w:pPr>
    </w:p>
    <w:p w14:paraId="14ED6B7B" w14:textId="77777777" w:rsidR="000E6D5C" w:rsidRDefault="000E13CF" w:rsidP="000E13CF">
      <w:pPr>
        <w:spacing w:line="320" w:lineRule="exact"/>
        <w:rPr>
          <w:rFonts w:ascii="Microsoft JhengHei" w:eastAsia="Microsoft JhengHei" w:hAnsi="Microsoft JhengHei" w:hint="eastAsia"/>
        </w:rPr>
      </w:pPr>
      <w:r w:rsidRPr="000E13CF">
        <w:rPr>
          <w:rFonts w:ascii="Microsoft JhengHei" w:eastAsia="Microsoft JhengHei" w:hAnsi="Microsoft JhengHei" w:hint="eastAsia"/>
        </w:rPr>
        <w:t>第六條：本中心最高權力機構為本中心管理委員會，管理委員會由管理委員十</w:t>
      </w:r>
    </w:p>
    <w:p w14:paraId="5EC20A3D" w14:textId="708CDF10" w:rsidR="000E13CF" w:rsidRPr="000E13CF" w:rsidRDefault="000E13CF" w:rsidP="000E6D5C">
      <w:pPr>
        <w:spacing w:line="320" w:lineRule="exact"/>
        <w:ind w:left="960"/>
        <w:rPr>
          <w:rFonts w:ascii="Microsoft JhengHei" w:eastAsia="Microsoft JhengHei" w:hAnsi="Microsoft JhengHei"/>
        </w:rPr>
      </w:pPr>
      <w:r w:rsidRPr="000E13CF">
        <w:rPr>
          <w:rFonts w:ascii="Microsoft JhengHei" w:eastAsia="Microsoft JhengHei" w:hAnsi="Microsoft JhengHei" w:hint="eastAsia"/>
        </w:rPr>
        <w:t>三至二十一人組成之，管理委員由財團法人國際橋藝基金會董事會指派，連派得連任。管理委員互選主任委員及副主任委員各一人，負責召開委員會及會務。</w:t>
      </w:r>
    </w:p>
    <w:p w14:paraId="33BAAD4C" w14:textId="77777777" w:rsidR="000E6D5C" w:rsidRDefault="000E13CF" w:rsidP="000E6D5C">
      <w:pPr>
        <w:spacing w:line="320" w:lineRule="exact"/>
        <w:rPr>
          <w:rFonts w:ascii="Microsoft JhengHei" w:eastAsia="Microsoft JhengHei" w:hAnsi="Microsoft JhengHei" w:hint="eastAsia"/>
        </w:rPr>
      </w:pPr>
      <w:r w:rsidRPr="000E13CF">
        <w:rPr>
          <w:rFonts w:ascii="Microsoft JhengHei" w:eastAsia="Microsoft JhengHei" w:hAnsi="Microsoft JhengHei" w:hint="eastAsia"/>
        </w:rPr>
        <w:t>第七條：本中心設總幹事一人，副總幹事一至二人，承本中心管理委員之命，</w:t>
      </w:r>
    </w:p>
    <w:p w14:paraId="587ED7DD" w14:textId="1B9717A6" w:rsidR="000E13CF" w:rsidRPr="000E13CF" w:rsidRDefault="000E13CF" w:rsidP="000E6D5C">
      <w:pPr>
        <w:spacing w:line="320" w:lineRule="exact"/>
        <w:ind w:left="480" w:firstLine="480"/>
        <w:rPr>
          <w:rFonts w:ascii="Microsoft JhengHei" w:eastAsia="Microsoft JhengHei" w:hAnsi="Microsoft JhengHei"/>
        </w:rPr>
      </w:pPr>
      <w:r w:rsidRPr="000E13CF">
        <w:rPr>
          <w:rFonts w:ascii="Microsoft JhengHei" w:eastAsia="Microsoft JhengHei" w:hAnsi="Microsoft JhengHei" w:hint="eastAsia"/>
        </w:rPr>
        <w:t>縱理本中心日常業務。</w:t>
      </w:r>
    </w:p>
    <w:p w14:paraId="152C1201" w14:textId="77777777" w:rsidR="000E13CF" w:rsidRPr="000E13CF" w:rsidRDefault="000E13CF" w:rsidP="000E13CF">
      <w:pPr>
        <w:spacing w:line="320" w:lineRule="exact"/>
        <w:rPr>
          <w:rFonts w:ascii="Microsoft JhengHei" w:eastAsia="Microsoft JhengHei" w:hAnsi="Microsoft JhengHei"/>
        </w:rPr>
      </w:pPr>
    </w:p>
    <w:p w14:paraId="56BB663C" w14:textId="77777777" w:rsidR="000A07CE" w:rsidRPr="000E13CF" w:rsidRDefault="000E6D5C" w:rsidP="000E13CF">
      <w:pPr>
        <w:spacing w:line="320" w:lineRule="exact"/>
        <w:rPr>
          <w:rFonts w:ascii="Microsoft JhengHei" w:eastAsia="Microsoft JhengHei" w:hAnsi="Microsoft JhengHei"/>
        </w:rPr>
      </w:pPr>
    </w:p>
    <w:sectPr w:rsidR="000A07CE" w:rsidRPr="000E13CF" w:rsidSect="006E0EC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charset w:val="88"/>
    <w:family w:val="swiss"/>
    <w:pitch w:val="variable"/>
    <w:sig w:usb0="00000087" w:usb1="288F4000" w:usb2="00000016" w:usb3="00000000" w:csb0="00100009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2AEB"/>
    <w:multiLevelType w:val="multilevel"/>
    <w:tmpl w:val="63FA0BD6"/>
    <w:lvl w:ilvl="0">
      <w:start w:val="1"/>
      <w:numFmt w:val="taiwaneseCountingThousand"/>
      <w:lvlText w:val="第%1條"/>
      <w:lvlJc w:val="left"/>
      <w:pPr>
        <w:ind w:left="0" w:firstLine="0"/>
      </w:pPr>
      <w:rPr>
        <w:rFonts w:ascii="微軟正黑體" w:eastAsia="微軟正黑體" w:hAnsi="微軟正黑體" w:hint="eastAsia"/>
        <w:b w:val="0"/>
        <w:i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u w:val="words"/>
        <w:vertAlign w:val="baseline"/>
        <w14:cntxtAlts w14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B0E78"/>
    <w:multiLevelType w:val="multilevel"/>
    <w:tmpl w:val="37DC592E"/>
    <w:lvl w:ilvl="0">
      <w:start w:val="1"/>
      <w:numFmt w:val="taiwaneseCountingThousand"/>
      <w:lvlText w:val="第%1條："/>
      <w:lvlJc w:val="left"/>
      <w:pPr>
        <w:ind w:left="0" w:firstLine="0"/>
      </w:pPr>
      <w:rPr>
        <w:rFonts w:ascii="微軟正黑體" w:eastAsia="微軟正黑體" w:hAnsi="微軟正黑體" w:hint="eastAsia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356D12"/>
    <w:multiLevelType w:val="hybridMultilevel"/>
    <w:tmpl w:val="0FBE5EA2"/>
    <w:lvl w:ilvl="0" w:tplc="04090019">
      <w:start w:val="1"/>
      <w:numFmt w:val="ideographTraditional"/>
      <w:lvlText w:val="%1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56B1125"/>
    <w:multiLevelType w:val="hybridMultilevel"/>
    <w:tmpl w:val="0FD6F784"/>
    <w:lvl w:ilvl="0" w:tplc="C280584E">
      <w:start w:val="1"/>
      <w:numFmt w:val="taiwaneseCountingThousand"/>
      <w:lvlText w:val="第%1條"/>
      <w:lvlJc w:val="left"/>
      <w:pPr>
        <w:ind w:left="0" w:firstLine="0"/>
      </w:pPr>
      <w:rPr>
        <w:rFonts w:ascii="微軟正黑體" w:eastAsia="微軟正黑體" w:hAnsi="微軟正黑體" w:hint="eastAsia"/>
        <w:b w:val="0"/>
        <w:i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u w:val="none"/>
        <w:vertAlign w:val="baseline"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750DD3"/>
    <w:multiLevelType w:val="hybridMultilevel"/>
    <w:tmpl w:val="1C9AC64E"/>
    <w:lvl w:ilvl="0" w:tplc="BED687BE">
      <w:start w:val="1"/>
      <w:numFmt w:val="taiwaneseCountingThousand"/>
      <w:lvlText w:val="第%1條"/>
      <w:lvlJc w:val="left"/>
      <w:pPr>
        <w:ind w:left="480" w:hanging="480"/>
      </w:pPr>
      <w:rPr>
        <w:rFonts w:ascii="微軟正黑體" w:eastAsia="微軟正黑體" w:hAnsi="微軟正黑體" w:hint="eastAsia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DC7050"/>
    <w:multiLevelType w:val="multilevel"/>
    <w:tmpl w:val="75D87DCC"/>
    <w:lvl w:ilvl="0">
      <w:start w:val="1"/>
      <w:numFmt w:val="taiwaneseCountingThousand"/>
      <w:lvlText w:val="第%1條："/>
      <w:lvlJc w:val="left"/>
      <w:pPr>
        <w:ind w:left="480" w:hanging="480"/>
      </w:pPr>
      <w:rPr>
        <w:rFonts w:ascii="微軟正黑體" w:eastAsia="微軟正黑體" w:hAnsi="微軟正黑體" w:hint="eastAsia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E47ECC"/>
    <w:multiLevelType w:val="multilevel"/>
    <w:tmpl w:val="E6CA96FE"/>
    <w:lvl w:ilvl="0">
      <w:start w:val="1"/>
      <w:numFmt w:val="taiwaneseCountingThousand"/>
      <w:lvlText w:val="第%1條："/>
      <w:lvlJc w:val="left"/>
      <w:pPr>
        <w:ind w:left="0" w:firstLine="0"/>
      </w:pPr>
      <w:rPr>
        <w:rFonts w:ascii="微軟正黑體" w:eastAsia="微軟正黑體" w:hAnsi="微軟正黑體" w:hint="eastAsia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5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CF"/>
    <w:rsid w:val="0001205E"/>
    <w:rsid w:val="000E13CF"/>
    <w:rsid w:val="000E6D5C"/>
    <w:rsid w:val="006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CA8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3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8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404</Characters>
  <Application>Microsoft Macintosh Word</Application>
  <DocSecurity>0</DocSecurity>
  <Lines>3</Lines>
  <Paragraphs>1</Paragraphs>
  <ScaleCrop>false</ScaleCrop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Augstin White</dc:creator>
  <cp:keywords/>
  <dc:description/>
  <cp:lastModifiedBy>Augstin White</cp:lastModifiedBy>
  <cp:revision>2</cp:revision>
  <dcterms:created xsi:type="dcterms:W3CDTF">2018-01-11T00:33:00Z</dcterms:created>
  <dcterms:modified xsi:type="dcterms:W3CDTF">2018-01-11T00:47:00Z</dcterms:modified>
</cp:coreProperties>
</file>